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E8" w:rsidRPr="00155673" w:rsidRDefault="00114C63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様式６</w:t>
      </w:r>
    </w:p>
    <w:p w:rsidR="00D320E8" w:rsidRPr="00155673" w:rsidRDefault="00155673" w:rsidP="00155673">
      <w:pPr>
        <w:autoSpaceDE w:val="0"/>
        <w:autoSpaceDN w:val="0"/>
        <w:adjustRightInd w:val="0"/>
        <w:spacing w:line="360" w:lineRule="exact"/>
        <w:jc w:val="righ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 w:rsidRPr="00155673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令和　　年　　月　　日</w:t>
      </w:r>
    </w:p>
    <w:p w:rsidR="00AE3FFA" w:rsidRDefault="00AE3FFA" w:rsidP="00155673">
      <w:pPr>
        <w:autoSpaceDE w:val="0"/>
        <w:autoSpaceDN w:val="0"/>
        <w:adjustRightInd w:val="0"/>
        <w:spacing w:line="360" w:lineRule="exac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:rsidR="00155673" w:rsidRDefault="009666C8" w:rsidP="00155673">
      <w:pPr>
        <w:autoSpaceDE w:val="0"/>
        <w:autoSpaceDN w:val="0"/>
        <w:adjustRightInd w:val="0"/>
        <w:spacing w:line="360" w:lineRule="exac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　わたSHIGA</w:t>
      </w:r>
      <w:r w:rsidR="00155673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輝く国スポ・障スポ高島市実行委員会</w:t>
      </w:r>
    </w:p>
    <w:p w:rsidR="00155673" w:rsidRDefault="009666C8" w:rsidP="00155673">
      <w:pPr>
        <w:autoSpaceDE w:val="0"/>
        <w:autoSpaceDN w:val="0"/>
        <w:adjustRightInd w:val="0"/>
        <w:spacing w:line="360" w:lineRule="exac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　　会長　今城　克啓</w:t>
      </w:r>
      <w:r w:rsidR="00155673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　　あて</w:t>
      </w:r>
    </w:p>
    <w:p w:rsidR="00155673" w:rsidRDefault="00155673" w:rsidP="00155673">
      <w:pPr>
        <w:autoSpaceDE w:val="0"/>
        <w:autoSpaceDN w:val="0"/>
        <w:adjustRightInd w:val="0"/>
        <w:spacing w:line="360" w:lineRule="exac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:rsidR="00155673" w:rsidRDefault="00155673" w:rsidP="00155673">
      <w:pPr>
        <w:autoSpaceDE w:val="0"/>
        <w:autoSpaceDN w:val="0"/>
        <w:adjustRightInd w:val="0"/>
        <w:spacing w:line="360" w:lineRule="exac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:rsidR="00155673" w:rsidRPr="00155673" w:rsidRDefault="00155673" w:rsidP="00155673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住　　　所　　　　　　　　　　　　　　　</w:t>
      </w:r>
    </w:p>
    <w:p w:rsidR="00D414C7" w:rsidRDefault="00D414C7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:rsidR="00155673" w:rsidRDefault="00155673" w:rsidP="00155673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 w:rsidRPr="00155673">
        <w:rPr>
          <w:rFonts w:ascii="UD デジタル 教科書体 NP-R" w:eastAsia="UD デジタル 教科書体 NP-R" w:hAnsiTheme="majorEastAsia" w:cs="ＭＳ明朝-WinCharSetFFFF-H" w:hint="eastAsia"/>
          <w:w w:val="71"/>
          <w:kern w:val="0"/>
          <w:sz w:val="24"/>
          <w:szCs w:val="24"/>
          <w:fitText w:val="1200" w:id="-1300084224"/>
        </w:rPr>
        <w:t>商号または名称</w:t>
      </w: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　　　　　　　　　　　　　　　</w:t>
      </w:r>
    </w:p>
    <w:p w:rsidR="00155673" w:rsidRDefault="00155673" w:rsidP="00155673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代　表　者　　　　　　　　　　　　　㊞　</w:t>
      </w:r>
    </w:p>
    <w:p w:rsidR="00155673" w:rsidRDefault="00155673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:rsidR="00155673" w:rsidRDefault="00155673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:rsidR="00155673" w:rsidRDefault="005B638C" w:rsidP="005B638C">
      <w:pPr>
        <w:autoSpaceDE w:val="0"/>
        <w:autoSpaceDN w:val="0"/>
        <w:adjustRightInd w:val="0"/>
        <w:spacing w:line="360" w:lineRule="exact"/>
        <w:jc w:val="center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プレゼンテーション出席者報告書</w:t>
      </w:r>
    </w:p>
    <w:p w:rsidR="00155673" w:rsidRDefault="00155673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:rsidR="00155673" w:rsidRDefault="00155673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:rsidR="00F7207C" w:rsidRDefault="009666C8" w:rsidP="005B638C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　わたSHIGA</w:t>
      </w:r>
      <w:r w:rsidR="00F7207C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輝く国スポ高島市</w:t>
      </w: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輸送交通及び弁当管理運営</w:t>
      </w:r>
      <w:r w:rsidR="00114C63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業務</w:t>
      </w:r>
      <w:r w:rsidR="00F7207C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委託にかかる公募型プロポーザル</w:t>
      </w:r>
      <w:r w:rsidR="005B638C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のプレゼンテーションの出席予定者について、次のとおり報告</w:t>
      </w: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しま</w:t>
      </w:r>
      <w:r w:rsidR="00F7207C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す。</w:t>
      </w:r>
    </w:p>
    <w:p w:rsidR="005B638C" w:rsidRDefault="005B638C" w:rsidP="005B638C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261"/>
      </w:tblGrid>
      <w:tr w:rsidR="00930369" w:rsidTr="00930369">
        <w:trPr>
          <w:trHeight w:val="340"/>
        </w:trPr>
        <w:tc>
          <w:tcPr>
            <w:tcW w:w="3020" w:type="dxa"/>
            <w:vMerge w:val="restart"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4"/>
                <w:szCs w:val="24"/>
              </w:rPr>
              <w:t>所属および役職</w:t>
            </w:r>
          </w:p>
        </w:tc>
        <w:tc>
          <w:tcPr>
            <w:tcW w:w="3779" w:type="dxa"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2261" w:type="dxa"/>
            <w:vMerge w:val="restart"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4"/>
                <w:szCs w:val="24"/>
              </w:rPr>
              <w:t>備考</w:t>
            </w:r>
          </w:p>
        </w:tc>
      </w:tr>
      <w:tr w:rsidR="00930369" w:rsidTr="00930369">
        <w:trPr>
          <w:trHeight w:val="510"/>
        </w:trPr>
        <w:tc>
          <w:tcPr>
            <w:tcW w:w="3020" w:type="dxa"/>
            <w:vMerge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261" w:type="dxa"/>
            <w:vMerge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:rsidTr="00930369">
        <w:trPr>
          <w:trHeight w:val="340"/>
        </w:trPr>
        <w:tc>
          <w:tcPr>
            <w:tcW w:w="3020" w:type="dxa"/>
            <w:vMerge w:val="restart"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:rsidTr="00930369">
        <w:trPr>
          <w:trHeight w:val="510"/>
        </w:trPr>
        <w:tc>
          <w:tcPr>
            <w:tcW w:w="3020" w:type="dxa"/>
            <w:vMerge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:rsidTr="00930369">
        <w:trPr>
          <w:trHeight w:val="340"/>
        </w:trPr>
        <w:tc>
          <w:tcPr>
            <w:tcW w:w="3020" w:type="dxa"/>
            <w:vMerge w:val="restart"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:rsidTr="00930369">
        <w:trPr>
          <w:trHeight w:val="510"/>
        </w:trPr>
        <w:tc>
          <w:tcPr>
            <w:tcW w:w="3020" w:type="dxa"/>
            <w:vMerge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:rsidTr="00930369">
        <w:trPr>
          <w:trHeight w:val="340"/>
        </w:trPr>
        <w:tc>
          <w:tcPr>
            <w:tcW w:w="3020" w:type="dxa"/>
            <w:vMerge w:val="restart"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:rsidTr="00930369">
        <w:trPr>
          <w:trHeight w:val="510"/>
        </w:trPr>
        <w:tc>
          <w:tcPr>
            <w:tcW w:w="3020" w:type="dxa"/>
            <w:vMerge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:rsidTr="00930369">
        <w:trPr>
          <w:trHeight w:val="340"/>
        </w:trPr>
        <w:tc>
          <w:tcPr>
            <w:tcW w:w="3020" w:type="dxa"/>
            <w:vMerge w:val="restart"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:rsidTr="00930369">
        <w:trPr>
          <w:trHeight w:val="510"/>
        </w:trPr>
        <w:tc>
          <w:tcPr>
            <w:tcW w:w="3020" w:type="dxa"/>
            <w:vMerge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:rsidTr="00930369">
        <w:trPr>
          <w:trHeight w:val="340"/>
        </w:trPr>
        <w:tc>
          <w:tcPr>
            <w:tcW w:w="3020" w:type="dxa"/>
            <w:vMerge w:val="restart"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:rsidTr="00930369">
        <w:trPr>
          <w:trHeight w:val="510"/>
        </w:trPr>
        <w:tc>
          <w:tcPr>
            <w:tcW w:w="3020" w:type="dxa"/>
            <w:vMerge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</w:tbl>
    <w:p w:rsidR="00930369" w:rsidRDefault="00930369" w:rsidP="005B638C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※出席予定者は、５名以内とする。</w:t>
      </w:r>
    </w:p>
    <w:p w:rsidR="00930369" w:rsidRPr="005B638C" w:rsidRDefault="00930369" w:rsidP="005B638C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※出席予定者の変更は、プレゼンテ</w:t>
      </w:r>
      <w:bookmarkStart w:id="0" w:name="_GoBack"/>
      <w:bookmarkEnd w:id="0"/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ーションの開始前までに本様式の提出（直接またはメール）により申し出るものとする。（交代する者が明確になるよう記載すること。なお、交代の申し出については、押印は不要とする。）</w:t>
      </w:r>
    </w:p>
    <w:sectPr w:rsidR="00930369" w:rsidRPr="005B638C" w:rsidSect="00502B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02" w:rsidRDefault="00077F02" w:rsidP="005D65A9">
      <w:r>
        <w:separator/>
      </w:r>
    </w:p>
  </w:endnote>
  <w:endnote w:type="continuationSeparator" w:id="0">
    <w:p w:rsidR="00077F02" w:rsidRDefault="00077F02" w:rsidP="005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02" w:rsidRDefault="00077F02" w:rsidP="005D65A9">
      <w:r>
        <w:separator/>
      </w:r>
    </w:p>
  </w:footnote>
  <w:footnote w:type="continuationSeparator" w:id="0">
    <w:p w:rsidR="00077F02" w:rsidRDefault="00077F02" w:rsidP="005D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3519"/>
    <w:multiLevelType w:val="hybridMultilevel"/>
    <w:tmpl w:val="00A87348"/>
    <w:lvl w:ilvl="0" w:tplc="3312A60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FA"/>
    <w:rsid w:val="00013079"/>
    <w:rsid w:val="00013BF6"/>
    <w:rsid w:val="00077F02"/>
    <w:rsid w:val="00092F2E"/>
    <w:rsid w:val="000B5426"/>
    <w:rsid w:val="000E1E4A"/>
    <w:rsid w:val="00114C63"/>
    <w:rsid w:val="00114CA5"/>
    <w:rsid w:val="001314B9"/>
    <w:rsid w:val="00155673"/>
    <w:rsid w:val="0016642B"/>
    <w:rsid w:val="00172BD3"/>
    <w:rsid w:val="001C335F"/>
    <w:rsid w:val="001D140F"/>
    <w:rsid w:val="00203ECE"/>
    <w:rsid w:val="0025315C"/>
    <w:rsid w:val="002569BD"/>
    <w:rsid w:val="00276390"/>
    <w:rsid w:val="00285D0E"/>
    <w:rsid w:val="002B164E"/>
    <w:rsid w:val="002B23AC"/>
    <w:rsid w:val="002D61A3"/>
    <w:rsid w:val="002E6D57"/>
    <w:rsid w:val="00305897"/>
    <w:rsid w:val="003628D8"/>
    <w:rsid w:val="003867D3"/>
    <w:rsid w:val="003A00AE"/>
    <w:rsid w:val="003D7F87"/>
    <w:rsid w:val="003F6A5B"/>
    <w:rsid w:val="00405512"/>
    <w:rsid w:val="004445A0"/>
    <w:rsid w:val="00482EF6"/>
    <w:rsid w:val="004D4BDD"/>
    <w:rsid w:val="004F4A3C"/>
    <w:rsid w:val="00502BAB"/>
    <w:rsid w:val="005B638C"/>
    <w:rsid w:val="005D65A9"/>
    <w:rsid w:val="005F1F70"/>
    <w:rsid w:val="006022B8"/>
    <w:rsid w:val="00607B00"/>
    <w:rsid w:val="00610313"/>
    <w:rsid w:val="00622282"/>
    <w:rsid w:val="00626E43"/>
    <w:rsid w:val="006538B7"/>
    <w:rsid w:val="00657955"/>
    <w:rsid w:val="00694956"/>
    <w:rsid w:val="006A3C9E"/>
    <w:rsid w:val="00734BC8"/>
    <w:rsid w:val="007B3BE3"/>
    <w:rsid w:val="007D73AB"/>
    <w:rsid w:val="007E0663"/>
    <w:rsid w:val="0085476D"/>
    <w:rsid w:val="00863F0F"/>
    <w:rsid w:val="008B2DD5"/>
    <w:rsid w:val="008C33BB"/>
    <w:rsid w:val="008F6640"/>
    <w:rsid w:val="00904D68"/>
    <w:rsid w:val="00927B51"/>
    <w:rsid w:val="00930369"/>
    <w:rsid w:val="0093796A"/>
    <w:rsid w:val="00960158"/>
    <w:rsid w:val="009666C8"/>
    <w:rsid w:val="00971621"/>
    <w:rsid w:val="00973CF4"/>
    <w:rsid w:val="009824D3"/>
    <w:rsid w:val="00992EFE"/>
    <w:rsid w:val="00995FAF"/>
    <w:rsid w:val="009C582F"/>
    <w:rsid w:val="009E0A91"/>
    <w:rsid w:val="00A07E27"/>
    <w:rsid w:val="00A14595"/>
    <w:rsid w:val="00A57907"/>
    <w:rsid w:val="00A74AE2"/>
    <w:rsid w:val="00AA6C1C"/>
    <w:rsid w:val="00AB0BED"/>
    <w:rsid w:val="00AC19F3"/>
    <w:rsid w:val="00AD4786"/>
    <w:rsid w:val="00AE3FFA"/>
    <w:rsid w:val="00B34602"/>
    <w:rsid w:val="00B4019A"/>
    <w:rsid w:val="00B5398F"/>
    <w:rsid w:val="00B613E3"/>
    <w:rsid w:val="00B94909"/>
    <w:rsid w:val="00BA1979"/>
    <w:rsid w:val="00BC17B1"/>
    <w:rsid w:val="00BD1713"/>
    <w:rsid w:val="00BD2ECF"/>
    <w:rsid w:val="00BE085D"/>
    <w:rsid w:val="00BF46BB"/>
    <w:rsid w:val="00C05259"/>
    <w:rsid w:val="00C232D2"/>
    <w:rsid w:val="00C92902"/>
    <w:rsid w:val="00CD6314"/>
    <w:rsid w:val="00D01235"/>
    <w:rsid w:val="00D20B3F"/>
    <w:rsid w:val="00D320E8"/>
    <w:rsid w:val="00D414C7"/>
    <w:rsid w:val="00D43894"/>
    <w:rsid w:val="00D46F70"/>
    <w:rsid w:val="00D606FE"/>
    <w:rsid w:val="00D85F82"/>
    <w:rsid w:val="00D87FAB"/>
    <w:rsid w:val="00D9314F"/>
    <w:rsid w:val="00DB70D4"/>
    <w:rsid w:val="00E4167F"/>
    <w:rsid w:val="00E507C9"/>
    <w:rsid w:val="00E560AA"/>
    <w:rsid w:val="00E64D0A"/>
    <w:rsid w:val="00E83D29"/>
    <w:rsid w:val="00E92572"/>
    <w:rsid w:val="00EE54B3"/>
    <w:rsid w:val="00F579F1"/>
    <w:rsid w:val="00F7207C"/>
    <w:rsid w:val="00F9214E"/>
    <w:rsid w:val="00F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550664"/>
  <w15:docId w15:val="{BD1F4A70-2167-4BC1-B528-F3DEC761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6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5A9"/>
  </w:style>
  <w:style w:type="paragraph" w:styleId="a7">
    <w:name w:val="footer"/>
    <w:basedOn w:val="a"/>
    <w:link w:val="a8"/>
    <w:uiPriority w:val="99"/>
    <w:unhideWhenUsed/>
    <w:rsid w:val="005D6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5A9"/>
  </w:style>
  <w:style w:type="table" w:customStyle="1" w:styleId="1">
    <w:name w:val="表 (格子)1"/>
    <w:basedOn w:val="a1"/>
    <w:next w:val="a9"/>
    <w:uiPriority w:val="59"/>
    <w:rsid w:val="00D4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4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19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1967-3833-450D-BF1B-AE67C1E0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饗庭 遼子</dc:creator>
  <cp:lastModifiedBy>日置　惇志</cp:lastModifiedBy>
  <cp:revision>6</cp:revision>
  <cp:lastPrinted>2023-02-16T00:00:00Z</cp:lastPrinted>
  <dcterms:created xsi:type="dcterms:W3CDTF">2023-02-16T00:17:00Z</dcterms:created>
  <dcterms:modified xsi:type="dcterms:W3CDTF">2025-03-14T01:44:00Z</dcterms:modified>
</cp:coreProperties>
</file>