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CB" w:rsidRDefault="00684ECB" w:rsidP="00684ECB">
      <w:pPr>
        <w:autoSpaceDE w:val="0"/>
        <w:autoSpaceDN w:val="0"/>
        <w:jc w:val="left"/>
        <w:textAlignment w:val="auto"/>
        <w:rPr>
          <w:rFonts w:hAnsi="Times New Roman"/>
          <w:kern w:val="0"/>
          <w:sz w:val="24"/>
          <w:szCs w:val="27"/>
        </w:rPr>
      </w:pPr>
      <w:bookmarkStart w:id="0" w:name="_GoBack"/>
      <w:bookmarkEnd w:id="0"/>
      <w:r>
        <w:rPr>
          <w:rFonts w:hAnsi="Times New Roman" w:hint="eastAsia"/>
          <w:kern w:val="0"/>
          <w:sz w:val="20"/>
          <w:szCs w:val="24"/>
        </w:rPr>
        <w:t xml:space="preserve">　　　　</w:t>
      </w:r>
      <w:r>
        <w:rPr>
          <w:rFonts w:hAnsi="Times New Roman" w:hint="eastAsia"/>
          <w:kern w:val="0"/>
          <w:sz w:val="28"/>
          <w:szCs w:val="27"/>
        </w:rPr>
        <w:t>別記</w:t>
      </w:r>
      <w:r>
        <w:rPr>
          <w:rFonts w:hAnsi="Times New Roman" w:hint="eastAsia"/>
          <w:kern w:val="0"/>
          <w:sz w:val="24"/>
          <w:szCs w:val="27"/>
        </w:rPr>
        <w:t>１０－６</w:t>
      </w:r>
    </w:p>
    <w:p w:rsidR="00684ECB" w:rsidRDefault="00684ECB" w:rsidP="00684ECB">
      <w:pPr>
        <w:autoSpaceDE w:val="0"/>
        <w:autoSpaceDN w:val="0"/>
        <w:jc w:val="center"/>
        <w:textAlignment w:val="auto"/>
        <w:rPr>
          <w:rFonts w:hAnsi="Times New Roman"/>
          <w:b/>
          <w:kern w:val="0"/>
          <w:sz w:val="28"/>
          <w:szCs w:val="28"/>
        </w:rPr>
      </w:pPr>
      <w:r>
        <w:rPr>
          <w:rFonts w:hAnsi="Times New Roman" w:hint="eastAsia"/>
          <w:b/>
          <w:kern w:val="0"/>
          <w:sz w:val="28"/>
          <w:szCs w:val="28"/>
        </w:rPr>
        <w:t>一般取扱所（油圧装置等）点検表</w:t>
      </w:r>
    </w:p>
    <w:p w:rsidR="00C327DE" w:rsidRDefault="00C327DE"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9"/>
        <w:gridCol w:w="42"/>
        <w:gridCol w:w="2189"/>
        <w:gridCol w:w="2813"/>
        <w:gridCol w:w="1939"/>
        <w:gridCol w:w="674"/>
        <w:gridCol w:w="1456"/>
      </w:tblGrid>
      <w:tr w:rsidR="00684ECB">
        <w:trPr>
          <w:trHeight w:val="937"/>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7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点検</w:t>
            </w:r>
            <w:r>
              <w:rPr>
                <w:rFonts w:hAnsi="Times New Roman"/>
                <w:spacing w:val="-1"/>
                <w:kern w:val="0"/>
                <w:szCs w:val="17"/>
              </w:rPr>
              <w:br/>
            </w:r>
            <w:r>
              <w:rPr>
                <w:rFonts w:hAnsi="Times New Roman" w:hint="eastAsia"/>
                <w:spacing w:val="-1"/>
                <w:kern w:val="0"/>
                <w:szCs w:val="17"/>
              </w:rPr>
              <w:t>結果</w:t>
            </w:r>
          </w:p>
        </w:tc>
        <w:tc>
          <w:tcPr>
            <w:tcW w:w="145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684ECB">
        <w:trPr>
          <w:trHeight w:val="425"/>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屋　　内　　空　　地</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許可外物件の存置の有無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17"/>
          <w:jc w:val="center"/>
        </w:trPr>
        <w:tc>
          <w:tcPr>
            <w:tcW w:w="42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建　築　物　等</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壁、柱、はり及び屋根</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 xml:space="preserve">亀裂、損傷等の有無　　　　　　　　　</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20"/>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他用途との区画</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42"/>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防　　　火　　　戸</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変形、損傷の有無及び閉鎖機能の適否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vAlign w:val="bottom"/>
          </w:tcPr>
          <w:p w:rsidR="00684ECB" w:rsidRDefault="00684ECB" w:rsidP="00C327DE">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56"/>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床　　　　　　　面</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1"/>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亀裂、損傷、くぼみ等の有無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921"/>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階　　　　　　　段</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換気・排出設備等</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給排気のダクト等の変形、損傷の有無及び固定状況の適否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引火防止網の損傷及び目づまりの有無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40"/>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防火ダンパーの損傷の有無及び機能の適否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目視（機能の適否については手動確認）</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5"/>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ファンの作動状況の適否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63"/>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可燃性蒸気警報装置の作動状況の適否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1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ためます、排水溝</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危険物の漏れ、あふれ等</w:t>
            </w:r>
          </w:p>
          <w:p w:rsidR="00684ECB" w:rsidRDefault="00684ECB" w:rsidP="00C327DE">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防止設備</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75"/>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56"/>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36"/>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72"/>
          <w:jc w:val="center"/>
        </w:trPr>
        <w:tc>
          <w:tcPr>
            <w:tcW w:w="471"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7"/>
              </w:rPr>
            </w:pPr>
          </w:p>
        </w:tc>
        <w:tc>
          <w:tcPr>
            <w:tcW w:w="2189"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20"/>
          <w:jc w:val="center"/>
        </w:trPr>
        <w:tc>
          <w:tcPr>
            <w:tcW w:w="47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51"/>
          <w:jc w:val="center"/>
        </w:trPr>
        <w:tc>
          <w:tcPr>
            <w:tcW w:w="47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97"/>
          <w:jc w:val="center"/>
        </w:trPr>
        <w:tc>
          <w:tcPr>
            <w:tcW w:w="47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01"/>
          <w:jc w:val="center"/>
        </w:trPr>
        <w:tc>
          <w:tcPr>
            <w:tcW w:w="47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アンカーボルトのゆるみ等の有無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bl>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4"/>
        <w:gridCol w:w="2271"/>
        <w:gridCol w:w="2888"/>
        <w:gridCol w:w="2055"/>
        <w:gridCol w:w="616"/>
        <w:gridCol w:w="1466"/>
      </w:tblGrid>
      <w:tr w:rsidR="00684ECB">
        <w:trPr>
          <w:cantSplit/>
          <w:trHeight w:val="201"/>
          <w:jc w:val="center"/>
        </w:trPr>
        <w:tc>
          <w:tcPr>
            <w:tcW w:w="2705" w:type="dxa"/>
            <w:gridSpan w:val="2"/>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88" w:type="dxa"/>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55" w:type="dxa"/>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6" w:type="dxa"/>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66" w:type="dxa"/>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684ECB">
        <w:trPr>
          <w:cantSplit/>
          <w:trHeight w:val="201"/>
          <w:jc w:val="center"/>
        </w:trPr>
        <w:tc>
          <w:tcPr>
            <w:tcW w:w="434" w:type="dxa"/>
            <w:vMerge w:val="restart"/>
            <w:textDirection w:val="tbRlV"/>
            <w:vAlign w:val="center"/>
          </w:tcPr>
          <w:p w:rsidR="00684ECB" w:rsidRDefault="00E304EC"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油　圧　装　置　</w:t>
            </w:r>
            <w:r w:rsidR="00684ECB">
              <w:rPr>
                <w:rFonts w:hAnsi="Times New Roman" w:hint="eastAsia"/>
                <w:spacing w:val="-1"/>
                <w:kern w:val="0"/>
                <w:szCs w:val="18"/>
              </w:rPr>
              <w:t>・　潤　滑　油　循　環　装　置　等</w:t>
            </w: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p>
          <w:p w:rsidR="00684ECB" w:rsidRDefault="00684ECB" w:rsidP="00C327DE">
            <w:pPr>
              <w:autoSpaceDE w:val="0"/>
              <w:autoSpaceDN w:val="0"/>
              <w:jc w:val="center"/>
              <w:textAlignment w:val="auto"/>
              <w:rPr>
                <w:rFonts w:hAnsi="Times New Roman"/>
                <w:spacing w:val="-1"/>
                <w:kern w:val="0"/>
                <w:szCs w:val="18"/>
              </w:rPr>
            </w:pPr>
          </w:p>
          <w:p w:rsidR="00684ECB" w:rsidRDefault="00684ECB" w:rsidP="00C327DE">
            <w:pPr>
              <w:autoSpaceDE w:val="0"/>
              <w:autoSpaceDN w:val="0"/>
              <w:jc w:val="center"/>
              <w:textAlignment w:val="auto"/>
              <w:rPr>
                <w:rFonts w:hAnsi="Times New Roman"/>
                <w:spacing w:val="-1"/>
                <w:kern w:val="0"/>
                <w:szCs w:val="18"/>
              </w:rPr>
            </w:pPr>
          </w:p>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p w:rsidR="00684ECB" w:rsidRDefault="005727AD" w:rsidP="00684ECB">
            <w:pPr>
              <w:autoSpaceDE w:val="0"/>
              <w:autoSpaceDN w:val="0"/>
              <w:ind w:firstLineChars="100" w:firstLine="210"/>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58240" behindDoc="0" locked="0" layoutInCell="1" allowOverlap="1">
                      <wp:simplePos x="0" y="0"/>
                      <wp:positionH relativeFrom="column">
                        <wp:posOffset>1328420</wp:posOffset>
                      </wp:positionH>
                      <wp:positionV relativeFrom="paragraph">
                        <wp:posOffset>10160</wp:posOffset>
                      </wp:positionV>
                      <wp:extent cx="76200" cy="30480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68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104.6pt;margin-top:.8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W3dQIAAAg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10160</wp:posOffset>
                      </wp:positionV>
                      <wp:extent cx="76200" cy="3048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189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2.6pt;margin-top:.8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">
                      <v:textbox inset="5.85pt,.7pt,5.85pt,.7pt"/>
                    </v:shape>
                  </w:pict>
                </mc:Fallback>
              </mc:AlternateContent>
            </w:r>
            <w:r w:rsidR="00684ECB">
              <w:rPr>
                <w:rFonts w:hAnsi="Times New Roman" w:hint="eastAsia"/>
                <w:spacing w:val="-1"/>
                <w:kern w:val="0"/>
                <w:szCs w:val="18"/>
              </w:rPr>
              <w:t>マンホール、フラン</w:t>
            </w:r>
          </w:p>
          <w:p w:rsidR="00684ECB" w:rsidRDefault="00684ECB" w:rsidP="00684ECB">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ジ、ノズル等を含む</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26"/>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26"/>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3"/>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5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8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3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576"/>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5727AD" w:rsidP="00684ECB">
            <w:pPr>
              <w:autoSpaceDE w:val="0"/>
              <w:autoSpaceDN w:val="0"/>
              <w:ind w:leftChars="198" w:left="416" w:firstLineChars="100" w:firstLine="210"/>
              <w:jc w:val="left"/>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306705</wp:posOffset>
                      </wp:positionV>
                      <wp:extent cx="76200" cy="76200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2CF8" id="AutoShape 14" o:spid="_x0000_s1026" type="#_x0000_t85" style="position:absolute;left:0;text-align:left;margin-left:14.6pt;margin-top:24.15pt;width: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56192" behindDoc="0" locked="0" layoutInCell="1" allowOverlap="1">
                      <wp:simplePos x="0" y="0"/>
                      <wp:positionH relativeFrom="column">
                        <wp:posOffset>1252220</wp:posOffset>
                      </wp:positionH>
                      <wp:positionV relativeFrom="paragraph">
                        <wp:posOffset>289560</wp:posOffset>
                      </wp:positionV>
                      <wp:extent cx="76200" cy="7620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5FB9" id="AutoShape 5" o:spid="_x0000_s1026" type="#_x0000_t86" style="position:absolute;left:0;text-align:left;margin-left:98.6pt;margin-top:22.8pt;width:6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">
                      <v:textbox inset="5.85pt,.7pt,5.85pt,.7pt"/>
                    </v:shape>
                  </w:pict>
                </mc:Fallback>
              </mc:AlternateContent>
            </w:r>
            <w:r w:rsidR="00684ECB">
              <w:rPr>
                <w:rFonts w:hAnsi="Times New Roman" w:hint="eastAsia"/>
                <w:spacing w:val="-1"/>
                <w:kern w:val="0"/>
                <w:szCs w:val="18"/>
              </w:rPr>
              <w:t>計測装置</w:t>
            </w:r>
            <w:r w:rsidR="00684ECB">
              <w:rPr>
                <w:rFonts w:hAnsi="Times New Roman"/>
                <w:spacing w:val="-1"/>
                <w:kern w:val="0"/>
                <w:szCs w:val="18"/>
              </w:rPr>
              <w:br/>
            </w:r>
          </w:p>
          <w:p w:rsidR="00684ECB" w:rsidRDefault="00684ECB" w:rsidP="00684ECB">
            <w:pPr>
              <w:autoSpaceDE w:val="0"/>
              <w:autoSpaceDN w:val="0"/>
              <w:ind w:leftChars="198" w:left="416"/>
              <w:jc w:val="left"/>
              <w:textAlignment w:val="auto"/>
              <w:rPr>
                <w:rFonts w:hAnsi="Times New Roman"/>
                <w:spacing w:val="-1"/>
                <w:kern w:val="0"/>
                <w:szCs w:val="18"/>
              </w:rPr>
            </w:pPr>
            <w:r>
              <w:rPr>
                <w:rFonts w:hAnsi="Times New Roman" w:hint="eastAsia"/>
                <w:spacing w:val="-1"/>
                <w:kern w:val="0"/>
                <w:szCs w:val="18"/>
              </w:rPr>
              <w:t>温度計、乾湿計、　　　　圧力計、回転計、　　　　秤量計、流量計　　　　静電気測定器等</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651"/>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645"/>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98"/>
          <w:jc w:val="center"/>
        </w:trPr>
        <w:tc>
          <w:tcPr>
            <w:tcW w:w="434" w:type="dxa"/>
            <w:vMerge w:val="restart"/>
            <w:textDirection w:val="tbRlV"/>
            <w:vAlign w:val="center"/>
          </w:tcPr>
          <w:p w:rsidR="00684ECB" w:rsidRDefault="00E304EC"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危　険　</w:t>
            </w:r>
            <w:r w:rsidR="00684ECB">
              <w:rPr>
                <w:rFonts w:hAnsi="Times New Roman" w:hint="eastAsia"/>
                <w:spacing w:val="-1"/>
                <w:kern w:val="0"/>
                <w:szCs w:val="18"/>
              </w:rPr>
              <w:t>物</w:t>
            </w:r>
            <w:r>
              <w:rPr>
                <w:rFonts w:hAnsi="Times New Roman" w:hint="eastAsia"/>
                <w:spacing w:val="-1"/>
                <w:kern w:val="0"/>
                <w:szCs w:val="18"/>
              </w:rPr>
              <w:t xml:space="preserve">　を　取　り　扱　う　タ　ン　ク</w:t>
            </w: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架　台、　支　柱</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30"/>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3"/>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4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30"/>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1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ノズル（水抜管を含む。）、マンホール等</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648"/>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7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bl>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39"/>
        <w:gridCol w:w="2205"/>
        <w:gridCol w:w="2804"/>
        <w:gridCol w:w="2001"/>
        <w:gridCol w:w="601"/>
        <w:gridCol w:w="1404"/>
      </w:tblGrid>
      <w:tr w:rsidR="00684ECB">
        <w:trPr>
          <w:cantSplit/>
          <w:trHeight w:val="330"/>
          <w:jc w:val="center"/>
        </w:trPr>
        <w:tc>
          <w:tcPr>
            <w:tcW w:w="2844"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684ECB">
        <w:trPr>
          <w:cantSplit/>
          <w:trHeight w:val="330"/>
          <w:jc w:val="center"/>
        </w:trPr>
        <w:tc>
          <w:tcPr>
            <w:tcW w:w="639" w:type="dxa"/>
            <w:vMerge w:val="restart"/>
            <w:tcBorders>
              <w:top w:val="single" w:sz="6" w:space="0" w:color="auto"/>
              <w:left w:val="single" w:sz="6" w:space="0" w:color="auto"/>
              <w:right w:val="single" w:sz="6" w:space="0" w:color="auto"/>
            </w:tcBorders>
            <w:textDirection w:val="tbRlV"/>
            <w:vAlign w:val="center"/>
          </w:tcPr>
          <w:p w:rsidR="00684ECB" w:rsidRDefault="00E304EC"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危　　　　　険　　　　　物　　　　　を　　　　　取　　　　　り　　　　　扱　　　　　う　　　　　夕　　　　　ン　　</w:t>
            </w:r>
            <w:r w:rsidR="00684ECB">
              <w:rPr>
                <w:rFonts w:hAnsi="Times New Roman" w:hint="eastAsia"/>
                <w:spacing w:val="-1"/>
                <w:kern w:val="0"/>
                <w:szCs w:val="18"/>
              </w:rPr>
              <w:t xml:space="preserve">　　　ク</w:t>
            </w:r>
          </w:p>
        </w:tc>
        <w:tc>
          <w:tcPr>
            <w:tcW w:w="220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center"/>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8"/>
              </w:rPr>
            </w:pPr>
            <w:r>
              <w:rPr>
                <w:rFonts w:hAnsi="Times New Roman" w:hint="eastAsia"/>
                <w:spacing w:val="-1"/>
                <w:kern w:val="0"/>
                <w:szCs w:val="18"/>
              </w:rPr>
              <w:t>ボルト等の折損等の有無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8"/>
              </w:rPr>
            </w:pPr>
            <w:r>
              <w:rPr>
                <w:rFonts w:hAnsi="Times New Roman" w:hint="eastAsia"/>
                <w:spacing w:val="-1"/>
                <w:kern w:val="0"/>
                <w:szCs w:val="18"/>
              </w:rPr>
              <w:t>目視又はハンマーテスト</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6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6"/>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70"/>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42"/>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囲　　　　　　い</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48"/>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78"/>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9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6"/>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マンホール、フランジ、ノズル等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1"/>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5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89"/>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55"/>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漏えい検査管</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安全装置</w:t>
            </w:r>
            <w:r>
              <w:rPr>
                <w:rFonts w:hAnsi="Times New Roman"/>
                <w:spacing w:val="-1"/>
                <w:kern w:val="0"/>
                <w:szCs w:val="18"/>
              </w:rPr>
              <w:br/>
            </w:r>
            <w:r>
              <w:rPr>
                <w:rFonts w:hAnsi="Times New Roman" w:hint="eastAsia"/>
                <w:spacing w:val="-1"/>
                <w:kern w:val="0"/>
                <w:szCs w:val="18"/>
              </w:rPr>
              <w:t>（通気管等）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59"/>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引火防止網の目づまり、損傷の有無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42"/>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3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85"/>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計測装置</w:t>
            </w:r>
            <w:r>
              <w:rPr>
                <w:rFonts w:hAnsi="Times New Roman"/>
                <w:spacing w:val="-1"/>
                <w:kern w:val="0"/>
                <w:szCs w:val="18"/>
              </w:rPr>
              <w:br/>
            </w:r>
            <w:r>
              <w:rPr>
                <w:rFonts w:hAnsi="Times New Roman" w:hint="eastAsia"/>
                <w:spacing w:val="-1"/>
                <w:kern w:val="0"/>
                <w:szCs w:val="18"/>
              </w:rPr>
              <w:t>（液面計等）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48"/>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5"/>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3"/>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52"/>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900"/>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96"/>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774"/>
          <w:jc w:val="center"/>
        </w:trPr>
        <w:tc>
          <w:tcPr>
            <w:tcW w:w="639" w:type="dxa"/>
            <w:vMerge/>
            <w:tcBorders>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bl>
    <w:p w:rsidR="00684ECB" w:rsidRDefault="00684ECB"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1"/>
        <w:gridCol w:w="2315"/>
        <w:gridCol w:w="2921"/>
        <w:gridCol w:w="2086"/>
        <w:gridCol w:w="625"/>
        <w:gridCol w:w="1494"/>
      </w:tblGrid>
      <w:tr w:rsidR="00684ECB">
        <w:trPr>
          <w:cantSplit/>
          <w:trHeight w:val="252"/>
          <w:jc w:val="center"/>
        </w:trPr>
        <w:tc>
          <w:tcPr>
            <w:tcW w:w="2756"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25"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点検結果</w:t>
            </w:r>
          </w:p>
        </w:tc>
        <w:tc>
          <w:tcPr>
            <w:tcW w:w="149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684ECB">
        <w:trPr>
          <w:cantSplit/>
          <w:trHeight w:val="251"/>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配　　管　　・　　バ　　ル　　ブ　　等</w:t>
            </w:r>
          </w:p>
        </w:tc>
        <w:tc>
          <w:tcPr>
            <w:tcW w:w="231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油種別表示の有無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763"/>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目視又は埋設配管にあっては※注</w:t>
            </w:r>
            <w:r>
              <w:rPr>
                <w:rFonts w:hAnsi="Times New Roman"/>
                <w:spacing w:val="-1"/>
                <w:kern w:val="0"/>
                <w:szCs w:val="17"/>
              </w:rPr>
              <w:t>1</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8"/>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地盤面との離隔状況</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0"/>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1"/>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バルブ開閉機能の適否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手動確認</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34"/>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フランジ、ボルト等のゆるみ等の有無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75"/>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ラック、サポート</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69"/>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11"/>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57"/>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配　管　ピ　ッ　ト</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00"/>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46"/>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ポ　ン　プ　設　備　等</w:t>
            </w: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r>
              <w:rPr>
                <w:rFonts w:hAnsi="Times New Roman"/>
                <w:spacing w:val="-1"/>
                <w:kern w:val="0"/>
                <w:szCs w:val="17"/>
              </w:rPr>
              <w:br/>
            </w:r>
            <w:r>
              <w:rPr>
                <w:rFonts w:hAnsi="Times New Roman" w:hint="eastAsia"/>
                <w:spacing w:val="-1"/>
                <w:kern w:val="0"/>
                <w:szCs w:val="17"/>
              </w:rPr>
              <w:t>（電動機等を含む。）</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74"/>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2"/>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0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固定ボルト等のゆるみ等の有無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755"/>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5"/>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流量及び圧力の適否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79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60"/>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ind w:leftChars="198" w:left="416"/>
              <w:jc w:val="left"/>
              <w:textAlignment w:val="auto"/>
              <w:rPr>
                <w:rFonts w:hAnsi="Times New Roman"/>
                <w:spacing w:val="-1"/>
                <w:kern w:val="0"/>
                <w:szCs w:val="17"/>
              </w:rPr>
            </w:pPr>
            <w:r>
              <w:rPr>
                <w:rFonts w:hAnsi="Times New Roman" w:hint="eastAsia"/>
                <w:spacing w:val="-1"/>
                <w:kern w:val="0"/>
                <w:szCs w:val="17"/>
              </w:rPr>
              <w:t>ストレーナー、　　クーラー等</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14"/>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9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549"/>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70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bl>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3"/>
        <w:gridCol w:w="2210"/>
        <w:gridCol w:w="2804"/>
        <w:gridCol w:w="2000"/>
        <w:gridCol w:w="596"/>
        <w:gridCol w:w="1419"/>
      </w:tblGrid>
      <w:tr w:rsidR="00684ECB">
        <w:trPr>
          <w:cantSplit/>
          <w:trHeight w:val="368"/>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1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684ECB">
        <w:trPr>
          <w:cantSplit/>
          <w:trHeight w:val="367"/>
          <w:jc w:val="center"/>
        </w:trPr>
        <w:tc>
          <w:tcPr>
            <w:tcW w:w="423"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2210"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電　気　設　備</w:t>
            </w: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ind w:leftChars="99" w:left="208" w:firstLineChars="100" w:firstLine="208"/>
              <w:jc w:val="left"/>
              <w:textAlignment w:val="auto"/>
              <w:rPr>
                <w:rFonts w:hAnsi="Times New Roman"/>
                <w:spacing w:val="-1"/>
                <w:kern w:val="0"/>
                <w:szCs w:val="18"/>
              </w:rPr>
            </w:pPr>
            <w:r>
              <w:rPr>
                <w:rFonts w:hAnsi="Times New Roman" w:hint="eastAsia"/>
                <w:spacing w:val="-1"/>
                <w:kern w:val="0"/>
                <w:szCs w:val="18"/>
              </w:rPr>
              <w:t>配電盤、遮断器　　　（スイッチを含む。）、　コンセント、配線等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照明機器及び</w:t>
            </w:r>
            <w:r>
              <w:rPr>
                <w:rFonts w:hAnsi="Times New Roman"/>
                <w:spacing w:val="-1"/>
                <w:kern w:val="0"/>
                <w:szCs w:val="18"/>
              </w:rPr>
              <w:br/>
            </w:r>
            <w:r>
              <w:rPr>
                <w:rFonts w:hAnsi="Times New Roman" w:hint="eastAsia"/>
                <w:spacing w:val="-1"/>
                <w:kern w:val="0"/>
                <w:szCs w:val="18"/>
              </w:rPr>
              <w:t>その他の電気機器</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配線結合部のゆるみ等の有無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36"/>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82"/>
          <w:jc w:val="center"/>
        </w:trPr>
        <w:tc>
          <w:tcPr>
            <w:tcW w:w="2633" w:type="dxa"/>
            <w:gridSpan w:val="2"/>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制　御　装　置　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制御系計器の損傷の有無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制御盤の固定状況の適否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07"/>
          <w:jc w:val="center"/>
        </w:trPr>
        <w:tc>
          <w:tcPr>
            <w:tcW w:w="2633"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制御系の機能の適否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作動確認又はシーケンス試験による</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監視設備の機能の適否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6"/>
          <w:jc w:val="center"/>
        </w:trPr>
        <w:tc>
          <w:tcPr>
            <w:tcW w:w="2633"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警報設備の機能の適否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trHeight w:val="802"/>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793"/>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1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12"/>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02"/>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警報設備</w:t>
            </w:r>
          </w:p>
        </w:tc>
        <w:tc>
          <w:tcPr>
            <w:tcW w:w="221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自動火災報知設備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自動火災報知設備点検表による。</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自動火災報知設備以外の警報設備</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trHeight w:val="429"/>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bl>
    <w:p w:rsidR="00684ECB" w:rsidRDefault="00684ECB" w:rsidP="00684ECB">
      <w:pPr>
        <w:autoSpaceDE w:val="0"/>
        <w:autoSpaceDN w:val="0"/>
        <w:textAlignment w:val="auto"/>
        <w:rPr>
          <w:rFonts w:hAnsi="Times New Roman"/>
          <w:kern w:val="0"/>
          <w:sz w:val="20"/>
          <w:szCs w:val="24"/>
        </w:rPr>
      </w:pPr>
    </w:p>
    <w:p w:rsidR="00684ECB" w:rsidRDefault="00684ECB" w:rsidP="00684ECB">
      <w:pPr>
        <w:pStyle w:val="a3"/>
        <w:framePr w:wrap="auto"/>
        <w:ind w:leftChars="228" w:left="479" w:firstLineChars="0" w:firstLine="0"/>
      </w:pPr>
      <w:r>
        <w:rPr>
          <w:rFonts w:hint="eastAsia"/>
          <w:spacing w:val="0"/>
        </w:rPr>
        <w:t xml:space="preserve">注１　</w:t>
      </w:r>
      <w:r>
        <w:rPr>
          <w:rFonts w:hint="eastAsia"/>
        </w:rPr>
        <w:t>地下タンクのタンク本体及び地下埋設配管の漏えいの有無については、「地下貯蔵タンク等</w:t>
      </w:r>
    </w:p>
    <w:p w:rsidR="00684ECB" w:rsidRDefault="00684ECB" w:rsidP="00684ECB">
      <w:pPr>
        <w:pStyle w:val="a3"/>
        <w:framePr w:wrap="auto"/>
        <w:ind w:leftChars="419" w:left="880" w:firstLineChars="0" w:firstLine="0"/>
      </w:pPr>
      <w:r>
        <w:rPr>
          <w:rFonts w:hint="eastAsia"/>
        </w:rPr>
        <w:t>及び移動貯蔵タンクの漏れの点検に係る運用上の指針について」（平成１６年３月１８日付消</w:t>
      </w:r>
    </w:p>
    <w:p w:rsidR="00684ECB" w:rsidRDefault="00684ECB" w:rsidP="00684ECB">
      <w:pPr>
        <w:pStyle w:val="a3"/>
        <w:framePr w:wrap="auto"/>
        <w:ind w:leftChars="419" w:left="880" w:firstLineChars="0" w:firstLine="0"/>
        <w:rPr>
          <w:spacing w:val="0"/>
        </w:rPr>
      </w:pPr>
      <w:r>
        <w:rPr>
          <w:rFonts w:hint="eastAsia"/>
        </w:rPr>
        <w:t>防危第３３号）により点検すること。</w:t>
      </w:r>
    </w:p>
    <w:p w:rsidR="00684ECB" w:rsidRDefault="00684ECB" w:rsidP="00684ECB">
      <w:pPr>
        <w:autoSpaceDE w:val="0"/>
        <w:autoSpaceDN w:val="0"/>
        <w:spacing w:line="268" w:lineRule="exact"/>
        <w:ind w:firstLineChars="200" w:firstLine="480"/>
        <w:jc w:val="left"/>
        <w:textAlignment w:val="auto"/>
        <w:rPr>
          <w:rFonts w:hAnsi="Times New Roman"/>
          <w:spacing w:val="-10"/>
          <w:kern w:val="0"/>
          <w:sz w:val="24"/>
          <w:szCs w:val="22"/>
        </w:rPr>
      </w:pPr>
      <w:r>
        <w:rPr>
          <w:rFonts w:hAnsi="Times New Roman" w:hint="eastAsia"/>
          <w:kern w:val="0"/>
          <w:sz w:val="24"/>
          <w:szCs w:val="22"/>
        </w:rPr>
        <w:t>注２　検査棒等により確認するとともに、併せて漏えい危険物の有無についても確認すること</w:t>
      </w:r>
      <w:r>
        <w:rPr>
          <w:rFonts w:hAnsi="Times New Roman" w:hint="eastAsia"/>
          <w:spacing w:val="-10"/>
          <w:kern w:val="0"/>
          <w:sz w:val="24"/>
          <w:szCs w:val="22"/>
        </w:rPr>
        <w:t>。</w:t>
      </w:r>
    </w:p>
    <w:p w:rsidR="00684ECB" w:rsidRDefault="00684ECB" w:rsidP="00684ECB">
      <w:pPr>
        <w:autoSpaceDE w:val="0"/>
        <w:autoSpaceDN w:val="0"/>
        <w:textAlignment w:val="auto"/>
        <w:rPr>
          <w:rFonts w:hAnsi="Times New Roman"/>
          <w:kern w:val="0"/>
          <w:sz w:val="20"/>
          <w:szCs w:val="24"/>
        </w:rPr>
      </w:pPr>
    </w:p>
    <w:sectPr w:rsidR="00684ECB">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81" w:rsidRDefault="00AD5A81" w:rsidP="007671D4">
      <w:r>
        <w:separator/>
      </w:r>
    </w:p>
  </w:endnote>
  <w:endnote w:type="continuationSeparator" w:id="0">
    <w:p w:rsidR="00AD5A81" w:rsidRDefault="00AD5A81" w:rsidP="0076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81" w:rsidRDefault="00AD5A81" w:rsidP="007671D4">
      <w:r>
        <w:separator/>
      </w:r>
    </w:p>
  </w:footnote>
  <w:footnote w:type="continuationSeparator" w:id="0">
    <w:p w:rsidR="00AD5A81" w:rsidRDefault="00AD5A81" w:rsidP="00767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CB"/>
    <w:rsid w:val="005727AD"/>
    <w:rsid w:val="00684ECB"/>
    <w:rsid w:val="007671D4"/>
    <w:rsid w:val="009078F7"/>
    <w:rsid w:val="00AD5A81"/>
    <w:rsid w:val="00C327DE"/>
    <w:rsid w:val="00CA6D1B"/>
    <w:rsid w:val="00E304EC"/>
    <w:rsid w:val="00E34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470259C-DF01-4D37-A359-1AB2846E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4ECB"/>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7671D4"/>
    <w:pPr>
      <w:tabs>
        <w:tab w:val="center" w:pos="4252"/>
        <w:tab w:val="right" w:pos="8504"/>
      </w:tabs>
      <w:snapToGrid w:val="0"/>
    </w:pPr>
  </w:style>
  <w:style w:type="character" w:customStyle="1" w:styleId="a5">
    <w:name w:val="ヘッダー (文字)"/>
    <w:basedOn w:val="a0"/>
    <w:link w:val="a4"/>
    <w:uiPriority w:val="99"/>
    <w:rsid w:val="007671D4"/>
    <w:rPr>
      <w:rFonts w:ascii="ＭＳ 明朝" w:hAnsi="ＭＳ 明朝"/>
      <w:kern w:val="2"/>
      <w:sz w:val="21"/>
      <w:szCs w:val="21"/>
    </w:rPr>
  </w:style>
  <w:style w:type="paragraph" w:styleId="a6">
    <w:name w:val="footer"/>
    <w:basedOn w:val="a"/>
    <w:link w:val="a7"/>
    <w:uiPriority w:val="99"/>
    <w:unhideWhenUsed/>
    <w:rsid w:val="007671D4"/>
    <w:pPr>
      <w:tabs>
        <w:tab w:val="center" w:pos="4252"/>
        <w:tab w:val="right" w:pos="8504"/>
      </w:tabs>
      <w:snapToGrid w:val="0"/>
    </w:pPr>
  </w:style>
  <w:style w:type="character" w:customStyle="1" w:styleId="a7">
    <w:name w:val="フッター (文字)"/>
    <w:basedOn w:val="a0"/>
    <w:link w:val="a6"/>
    <w:uiPriority w:val="99"/>
    <w:rsid w:val="007671D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3104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3</cp:revision>
  <cp:lastPrinted>2003-03-26T04:14:00Z</cp:lastPrinted>
  <dcterms:created xsi:type="dcterms:W3CDTF">2015-02-09T09:31:00Z</dcterms:created>
  <dcterms:modified xsi:type="dcterms:W3CDTF">2015-04-21T06:54:00Z</dcterms:modified>
</cp:coreProperties>
</file>