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BB" w:rsidRPr="00BD15BB" w:rsidRDefault="00C14332" w:rsidP="00BD15BB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-484505</wp:posOffset>
                </wp:positionH>
                <wp:positionV relativeFrom="paragraph">
                  <wp:posOffset>8867140</wp:posOffset>
                </wp:positionV>
                <wp:extent cx="76200" cy="30480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07FC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-38.15pt;margin-top:698.2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-4305300</wp:posOffset>
                </wp:positionH>
                <wp:positionV relativeFrom="paragraph">
                  <wp:posOffset>8028940</wp:posOffset>
                </wp:positionV>
                <wp:extent cx="76200" cy="38100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E157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" o:spid="_x0000_s1026" type="#_x0000_t86" style="position:absolute;left:0;text-align:left;margin-left:-339pt;margin-top:632.2pt;width:6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h2dQIAAAk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-5295900</wp:posOffset>
                </wp:positionH>
                <wp:positionV relativeFrom="paragraph">
                  <wp:posOffset>8028940</wp:posOffset>
                </wp:positionV>
                <wp:extent cx="76200" cy="3810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A140E" id="AutoShape 5" o:spid="_x0000_s1026" type="#_x0000_t85" style="position:absolute;left:0;text-align:left;margin-left:-417pt;margin-top:632.2pt;width:6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sadQIAAAg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"/>
            </w:pict>
          </mc:Fallback>
        </mc:AlternateContent>
      </w:r>
      <w:r w:rsidR="00BD15BB">
        <w:rPr>
          <w:rFonts w:hAnsi="Times New Roman" w:hint="eastAsia"/>
          <w:kern w:val="0"/>
          <w:sz w:val="20"/>
          <w:szCs w:val="24"/>
        </w:rPr>
        <w:t xml:space="preserve">　　　</w:t>
      </w:r>
      <w:r w:rsidR="00BD15BB" w:rsidRPr="00BD15BB">
        <w:rPr>
          <w:rFonts w:hAnsi="Times New Roman" w:hint="eastAsia"/>
          <w:spacing w:val="-10"/>
          <w:kern w:val="0"/>
          <w:sz w:val="24"/>
          <w:szCs w:val="24"/>
        </w:rPr>
        <w:t>別記１０－３</w:t>
      </w:r>
    </w:p>
    <w:p w:rsidR="00BD15BB" w:rsidRDefault="00BD15BB" w:rsidP="00BD15BB">
      <w:pPr>
        <w:pStyle w:val="a3"/>
        <w:framePr w:wrap="auto"/>
        <w:jc w:val="center"/>
        <w:rPr>
          <w:b/>
          <w:bCs/>
        </w:rPr>
      </w:pPr>
      <w:r>
        <w:rPr>
          <w:rFonts w:hint="eastAsia"/>
          <w:b/>
          <w:bCs/>
        </w:rPr>
        <w:t>一般取扱所（ボイラー、バーナー等による危険物の消費施設）点検表</w:t>
      </w:r>
    </w:p>
    <w:p w:rsidR="003F03F5" w:rsidRDefault="003F03F5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2264"/>
        <w:gridCol w:w="2864"/>
        <w:gridCol w:w="2040"/>
        <w:gridCol w:w="609"/>
        <w:gridCol w:w="1459"/>
      </w:tblGrid>
      <w:tr w:rsidR="00BD15BB">
        <w:trPr>
          <w:cantSplit/>
          <w:trHeight w:val="869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>
        <w:trPr>
          <w:cantSplit/>
          <w:trHeight w:val="338"/>
          <w:jc w:val="center"/>
        </w:trPr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1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9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4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10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給排気のダクト等の変形、損傷の有無及び固定状況の適否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引火防止網の損傷及び目づまりの有無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2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防火ダンパーの損傷の有無及び機能の適否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46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3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　め　ま　す、排水溝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35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9"/>
          <w:jc w:val="center"/>
        </w:trPr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2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73"/>
          <w:jc w:val="center"/>
        </w:trPr>
        <w:tc>
          <w:tcPr>
            <w:tcW w:w="26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9"/>
          <w:jc w:val="center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552F6C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　焼　装　置　等</w:t>
            </w: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2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3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35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7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本　体　部</w:t>
            </w:r>
          </w:p>
          <w:p w:rsidR="00BD15BB" w:rsidRDefault="00C14332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17780</wp:posOffset>
                      </wp:positionV>
                      <wp:extent cx="76200" cy="304800"/>
                      <wp:effectExtent l="0" t="0" r="0" b="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E4664" id="AutoShape 25" o:spid="_x0000_s1026" type="#_x0000_t86" style="position:absolute;left:0;text-align:left;margin-left:94.1pt;margin-top:1.4pt;width:6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10160</wp:posOffset>
                      </wp:positionV>
                      <wp:extent cx="76200" cy="381000"/>
                      <wp:effectExtent l="0" t="0" r="0" b="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04570" id="AutoShape 22" o:spid="_x0000_s1026" type="#_x0000_t85" style="position:absolute;left:0;text-align:left;margin-left:10.55pt;margin-top:.8pt;width: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 w:rsidR="00BD15BB">
              <w:rPr>
                <w:rFonts w:hAnsi="Times New Roman" w:hint="eastAsia"/>
                <w:spacing w:val="-1"/>
                <w:kern w:val="0"/>
                <w:szCs w:val="24"/>
              </w:rPr>
              <w:t xml:space="preserve">　　加熱釜、加熱管、　　炉壁を含む。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変形、亀裂、損傷の有無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</w:tr>
      <w:tr w:rsidR="00BD15BB">
        <w:trPr>
          <w:cantSplit/>
          <w:trHeight w:val="348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BD15BB">
        <w:trPr>
          <w:cantSplit/>
          <w:trHeight w:val="681"/>
          <w:jc w:val="center"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ボルト等のゆるみ等の有無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目視又はハンマーテスト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99"/>
        <w:gridCol w:w="1809"/>
        <w:gridCol w:w="2803"/>
        <w:gridCol w:w="1999"/>
        <w:gridCol w:w="606"/>
        <w:gridCol w:w="1430"/>
      </w:tblGrid>
      <w:tr w:rsidR="00BD15BB">
        <w:trPr>
          <w:cantSplit/>
          <w:trHeight w:val="405"/>
          <w:jc w:val="center"/>
        </w:trPr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>
        <w:trPr>
          <w:cantSplit/>
          <w:trHeight w:val="405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552F6C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燃　　</w:t>
            </w:r>
            <w:r w:rsidR="00BD15BB">
              <w:rPr>
                <w:rFonts w:hAnsi="Times New Roman" w:hint="eastAsia"/>
                <w:spacing w:val="-1"/>
                <w:kern w:val="0"/>
                <w:szCs w:val="18"/>
              </w:rPr>
              <w:t>焼　　装　　置　　等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バーナー等燃焼設備</w:t>
            </w:r>
          </w:p>
          <w:p w:rsidR="00BD15BB" w:rsidRDefault="00C14332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/>
                <w:noProof/>
                <w:spacing w:val="-1"/>
                <w:kern w:val="0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21590</wp:posOffset>
                      </wp:positionV>
                      <wp:extent cx="76200" cy="304800"/>
                      <wp:effectExtent l="0" t="0" r="0" b="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7AED0" id="AutoShape 31" o:spid="_x0000_s1026" type="#_x0000_t86" style="position:absolute;left:0;text-align:left;margin-left:92.6pt;margin-top:1.7pt;width:6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21590</wp:posOffset>
                      </wp:positionV>
                      <wp:extent cx="76200" cy="304800"/>
                      <wp:effectExtent l="0" t="0" r="0" b="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4800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4A572" id="AutoShape 28" o:spid="_x0000_s1026" type="#_x0000_t85" style="position:absolute;left:0;text-align:left;margin-left:2.6pt;margin-top:1.7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">
                      <v:textbox inset="5.85pt,.7pt,5.85pt,.7pt"/>
                    </v:shape>
                  </w:pict>
                </mc:Fallback>
              </mc:AlternateContent>
            </w:r>
            <w:r w:rsidR="00BD15BB">
              <w:rPr>
                <w:rFonts w:hAnsi="Times New Roman" w:hint="eastAsia"/>
                <w:spacing w:val="-1"/>
                <w:kern w:val="0"/>
                <w:szCs w:val="23"/>
              </w:rPr>
              <w:t>空気供給装置、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点火装置等を含む。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  <w:r>
              <w:rPr>
                <w:rFonts w:hAnsi="Times New Roman" w:hint="eastAsia"/>
                <w:spacing w:val="-1"/>
                <w:kern w:val="0"/>
                <w:szCs w:val="23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3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3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（遮断弁等）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　測　装　置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度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　力　　計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8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熱源監視装置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70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火災を防止するための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附　帯　設　備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66"/>
          <w:jc w:val="center"/>
        </w:trPr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9"/>
          <w:jc w:val="center"/>
        </w:trPr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険　物　を　取　り　扱　う　タ　ン　ク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体　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（加熱装置を含む。）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2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1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0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4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ノズル（水抜管を含む。）、マンホール等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6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89"/>
          <w:jc w:val="center"/>
        </w:trPr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357"/>
        <w:gridCol w:w="2743"/>
        <w:gridCol w:w="1959"/>
        <w:gridCol w:w="591"/>
        <w:gridCol w:w="1454"/>
      </w:tblGrid>
      <w:tr w:rsidR="00BD15BB">
        <w:trPr>
          <w:cantSplit/>
          <w:trHeight w:val="465"/>
          <w:jc w:val="center"/>
        </w:trPr>
        <w:tc>
          <w:tcPr>
            <w:tcW w:w="2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>
        <w:trPr>
          <w:cantSplit/>
          <w:trHeight w:val="465"/>
          <w:jc w:val="center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　険　　　物　　　を　　　取　　　り　　　扱　　　う　　　ク　　　ン　　　ク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ミ　キ　サ　－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222"/>
          <w:jc w:val="center"/>
        </w:trPr>
        <w:tc>
          <w:tcPr>
            <w:tcW w:w="57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81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固定ボルトの腐食及びゆるみ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ス卜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―　ス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0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85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囲　　　　い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　損傷等の有無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39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28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通　　　気　　　管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引火防止装置の損傷、目づま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り、腐食の有無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目視（ただし、外部から点検不能の場合は、取り外して行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2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弁の作動状況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作動確認（ただし、外部から点検不能の場合は、取り外して行う。）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管内障害物の有無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0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バードスクリーンの損傷及び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日詰りの有無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1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全　装　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　腐食の有無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30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取外し等による機能試験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9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液量自動表示装置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4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温　　　度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8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圧　　　力　　　計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2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　指示状況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3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液面上（下）限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7"/>
          <w:jc w:val="center"/>
        </w:trPr>
        <w:tc>
          <w:tcPr>
            <w:tcW w:w="5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6"/>
          <w:jc w:val="center"/>
        </w:trPr>
        <w:tc>
          <w:tcPr>
            <w:tcW w:w="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900"/>
        <w:gridCol w:w="2818"/>
        <w:gridCol w:w="2008"/>
        <w:gridCol w:w="605"/>
        <w:gridCol w:w="1432"/>
      </w:tblGrid>
      <w:tr w:rsidR="00BD15BB">
        <w:trPr>
          <w:cantSplit/>
          <w:trHeight w:val="173"/>
          <w:jc w:val="center"/>
        </w:trPr>
        <w:tc>
          <w:tcPr>
            <w:tcW w:w="2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点　　検　　項　　目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及び措置方法</w:t>
            </w:r>
          </w:p>
        </w:tc>
      </w:tr>
      <w:tr w:rsidR="00BD15BB">
        <w:trPr>
          <w:cantSplit/>
          <w:trHeight w:val="172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接地電極損傷の有無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04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注入口ピット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油種別表示の有無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・　　バ　　ル　　ブ　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管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地盤面との離隔状況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フランジ、バルブ等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ラック、サポート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8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3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配管ピット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4"/>
          <w:jc w:val="center"/>
        </w:trPr>
        <w:tc>
          <w:tcPr>
            <w:tcW w:w="7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　設　備　等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（電動機等を含む。）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0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0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695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油加熱器、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ストレーナー等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59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1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44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128"/>
          <w:jc w:val="center"/>
        </w:trPr>
        <w:tc>
          <w:tcPr>
            <w:tcW w:w="7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219"/>
        <w:gridCol w:w="2805"/>
        <w:gridCol w:w="1999"/>
        <w:gridCol w:w="601"/>
        <w:gridCol w:w="1423"/>
      </w:tblGrid>
      <w:tr w:rsidR="00BD15BB">
        <w:trPr>
          <w:cantSplit/>
          <w:trHeight w:val="559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方　法　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BD15BB">
        <w:trPr>
          <w:cantSplit/>
          <w:trHeight w:val="210"/>
          <w:jc w:val="center"/>
        </w:trPr>
        <w:tc>
          <w:tcPr>
            <w:tcW w:w="4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>電　　気　　設　　備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ッチを含む。）、コン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セント、配線等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210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7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9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14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3"/>
          <w:jc w:val="center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18"/>
          <w:jc w:val="center"/>
        </w:trPr>
        <w:tc>
          <w:tcPr>
            <w:tcW w:w="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392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96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作動確認又はシーケンス試験による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4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13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96"/>
          <w:jc w:val="center"/>
        </w:trPr>
        <w:tc>
          <w:tcPr>
            <w:tcW w:w="26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突針部の傾斜、損傷及び取付部のゆるみ等の有無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796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18"/>
          <w:jc w:val="center"/>
        </w:trPr>
        <w:tc>
          <w:tcPr>
            <w:tcW w:w="264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trHeight w:val="802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0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08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BD15BB" w:rsidRDefault="00BD15BB" w:rsidP="003F03F5">
            <w:pPr>
              <w:autoSpaceDE w:val="0"/>
              <w:autoSpaceDN w:val="0"/>
              <w:ind w:left="113" w:right="113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801"/>
          <w:jc w:val="center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15BB" w:rsidRDefault="00BD15BB" w:rsidP="003F03F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3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cantSplit/>
          <w:trHeight w:val="404"/>
          <w:jc w:val="center"/>
        </w:trPr>
        <w:tc>
          <w:tcPr>
            <w:tcW w:w="4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D15BB">
        <w:trPr>
          <w:trHeight w:val="863"/>
          <w:jc w:val="center"/>
        </w:trPr>
        <w:tc>
          <w:tcPr>
            <w:tcW w:w="2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　の　　　　他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5BB" w:rsidRDefault="00BD15BB" w:rsidP="003F03F5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5BB" w:rsidRDefault="00BD15BB" w:rsidP="003F03F5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BD15BB" w:rsidRDefault="00BD15BB" w:rsidP="00BD15BB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BD15BB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BE" w:rsidRDefault="00372CBE" w:rsidP="00F41502">
      <w:r>
        <w:separator/>
      </w:r>
    </w:p>
  </w:endnote>
  <w:endnote w:type="continuationSeparator" w:id="0">
    <w:p w:rsidR="00372CBE" w:rsidRDefault="00372CBE" w:rsidP="00F4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BE" w:rsidRDefault="00372CBE" w:rsidP="00F41502">
      <w:r>
        <w:separator/>
      </w:r>
    </w:p>
  </w:footnote>
  <w:footnote w:type="continuationSeparator" w:id="0">
    <w:p w:rsidR="00372CBE" w:rsidRDefault="00372CBE" w:rsidP="00F4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BB"/>
    <w:rsid w:val="00372CBE"/>
    <w:rsid w:val="003F03F5"/>
    <w:rsid w:val="004E63C6"/>
    <w:rsid w:val="00521C16"/>
    <w:rsid w:val="005454A8"/>
    <w:rsid w:val="00552F6C"/>
    <w:rsid w:val="008F1099"/>
    <w:rsid w:val="00BD15BB"/>
    <w:rsid w:val="00C14332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B27480-6803-4FCF-83A0-F55E75A5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rap="notBeside" w:hAnchor="text"/>
      <w:autoSpaceDE w:val="0"/>
      <w:autoSpaceDN w:val="0"/>
      <w:jc w:val="left"/>
      <w:textAlignment w:val="auto"/>
    </w:pPr>
    <w:rPr>
      <w:rFonts w:hAnsi="Times New Roman"/>
      <w:kern w:val="0"/>
      <w:sz w:val="24"/>
      <w:szCs w:val="18"/>
    </w:rPr>
  </w:style>
  <w:style w:type="paragraph" w:styleId="a4">
    <w:name w:val="header"/>
    <w:basedOn w:val="a"/>
    <w:link w:val="a5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502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50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dcterms:created xsi:type="dcterms:W3CDTF">2015-02-09T09:17:00Z</dcterms:created>
  <dcterms:modified xsi:type="dcterms:W3CDTF">2015-04-21T06:52:00Z</dcterms:modified>
</cp:coreProperties>
</file>